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99D5D" w14:textId="652D2E3A" w:rsidR="00035104" w:rsidRPr="00413C2C" w:rsidRDefault="00413C2C" w:rsidP="00413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C2C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19F782DA" w14:textId="77777777" w:rsidR="00413C2C" w:rsidRDefault="00413C2C" w:rsidP="00413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результати проведеної перевірки, передбаченої Законом України </w:t>
      </w:r>
    </w:p>
    <w:p w14:paraId="1153536B" w14:textId="4763A6AF" w:rsidR="00413C2C" w:rsidRDefault="00413C2C" w:rsidP="00413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 очищення влади»</w:t>
      </w:r>
    </w:p>
    <w:p w14:paraId="54FE57F9" w14:textId="3C81C17A" w:rsidR="00413C2C" w:rsidRDefault="00413C2C" w:rsidP="00413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82CE0" w14:textId="16D922A7" w:rsidR="00413C2C" w:rsidRDefault="00413C2C" w:rsidP="00413C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пунктів 1 та/або 2 частини п</w:t>
      </w:r>
      <w:r w:rsidRPr="00413C2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ятої статті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</w:t>
      </w:r>
      <w:r w:rsidR="00ED4459">
        <w:rPr>
          <w:rFonts w:ascii="Times New Roman" w:hAnsi="Times New Roman" w:cs="Times New Roman"/>
          <w:sz w:val="28"/>
          <w:szCs w:val="28"/>
        </w:rPr>
        <w:t xml:space="preserve">Міністрів України від 16.10.2014 № 563, Департаментом агропромислового розвитку Чернігівської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 щодо </w:t>
      </w:r>
      <w:r w:rsidR="00ED4459" w:rsidRPr="00ED4459">
        <w:rPr>
          <w:rFonts w:ascii="Times New Roman" w:hAnsi="Times New Roman" w:cs="Times New Roman"/>
          <w:b/>
          <w:sz w:val="28"/>
          <w:szCs w:val="28"/>
        </w:rPr>
        <w:t xml:space="preserve">головного спеціаліста відділу </w:t>
      </w:r>
      <w:r w:rsidR="00990A48">
        <w:rPr>
          <w:rFonts w:ascii="Times New Roman" w:hAnsi="Times New Roman" w:cs="Times New Roman"/>
          <w:b/>
          <w:sz w:val="28"/>
          <w:szCs w:val="28"/>
        </w:rPr>
        <w:t>землеробства, інженерно-технічного забезпечення, безпеки праці</w:t>
      </w:r>
      <w:r w:rsidR="00ED4459" w:rsidRPr="00ED4459">
        <w:rPr>
          <w:rFonts w:ascii="Times New Roman" w:hAnsi="Times New Roman" w:cs="Times New Roman"/>
          <w:b/>
          <w:sz w:val="28"/>
          <w:szCs w:val="28"/>
        </w:rPr>
        <w:t xml:space="preserve"> управління </w:t>
      </w:r>
      <w:r w:rsidR="009C1B43">
        <w:rPr>
          <w:rFonts w:ascii="Times New Roman" w:hAnsi="Times New Roman" w:cs="Times New Roman"/>
          <w:b/>
          <w:sz w:val="28"/>
          <w:szCs w:val="28"/>
        </w:rPr>
        <w:t>земельних та юридичних питань</w:t>
      </w:r>
      <w:r w:rsidR="00ED4459" w:rsidRPr="00ED4459">
        <w:rPr>
          <w:rFonts w:ascii="Times New Roman" w:hAnsi="Times New Roman" w:cs="Times New Roman"/>
          <w:b/>
          <w:sz w:val="28"/>
          <w:szCs w:val="28"/>
        </w:rPr>
        <w:t xml:space="preserve"> Депа</w:t>
      </w:r>
      <w:r w:rsidR="00ED4459">
        <w:rPr>
          <w:rFonts w:ascii="Times New Roman" w:hAnsi="Times New Roman" w:cs="Times New Roman"/>
          <w:b/>
          <w:sz w:val="28"/>
          <w:szCs w:val="28"/>
        </w:rPr>
        <w:t>ртаменту агропромислового розвитку Чернігівської обласної державної адміністрації</w:t>
      </w:r>
      <w:r w:rsidR="004A47E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90A48">
        <w:rPr>
          <w:rFonts w:ascii="Times New Roman" w:hAnsi="Times New Roman" w:cs="Times New Roman"/>
          <w:b/>
          <w:sz w:val="28"/>
          <w:szCs w:val="28"/>
        </w:rPr>
        <w:t>ШЕВЕЛЬ КАТЕРИНИ ЮРІЇВНИ</w:t>
      </w:r>
      <w:r w:rsidR="004A47E0">
        <w:rPr>
          <w:rFonts w:ascii="Times New Roman" w:hAnsi="Times New Roman" w:cs="Times New Roman"/>
          <w:b/>
          <w:sz w:val="28"/>
          <w:szCs w:val="28"/>
        </w:rPr>
        <w:t>.</w:t>
      </w:r>
    </w:p>
    <w:p w14:paraId="0F350DF5" w14:textId="0705A15F" w:rsidR="004A47E0" w:rsidRPr="004A47E0" w:rsidRDefault="004A47E0" w:rsidP="00413C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7E0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результатами проведеної перевірки встановлено, що до </w:t>
      </w:r>
      <w:r w:rsidR="00990A48">
        <w:rPr>
          <w:rFonts w:ascii="Times New Roman" w:hAnsi="Times New Roman" w:cs="Times New Roman"/>
          <w:b/>
          <w:sz w:val="28"/>
          <w:szCs w:val="28"/>
        </w:rPr>
        <w:t>ШЕВЕЛЬ К.Ю</w:t>
      </w:r>
      <w:r w:rsidRPr="004A47E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47E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застосовуються </w:t>
      </w:r>
      <w:r w:rsidRPr="004A47E0">
        <w:rPr>
          <w:rFonts w:ascii="Times New Roman" w:hAnsi="Times New Roman" w:cs="Times New Roman"/>
          <w:sz w:val="28"/>
          <w:szCs w:val="28"/>
        </w:rPr>
        <w:t xml:space="preserve">заборони, передбачені частиною третьою і четвертою статті 1 </w:t>
      </w:r>
      <w:r>
        <w:rPr>
          <w:rFonts w:ascii="Times New Roman" w:hAnsi="Times New Roman" w:cs="Times New Roman"/>
          <w:sz w:val="28"/>
          <w:szCs w:val="28"/>
        </w:rPr>
        <w:t>Закону України «Про очищен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ня влади» </w:t>
      </w:r>
      <w:r w:rsidRPr="007C37DC">
        <w:rPr>
          <w:rFonts w:ascii="Times New Roman" w:hAnsi="Times New Roman" w:cs="Times New Roman"/>
          <w:sz w:val="28"/>
          <w:szCs w:val="28"/>
        </w:rPr>
        <w:t xml:space="preserve">(довідка від </w:t>
      </w:r>
      <w:r w:rsidR="00990A48">
        <w:rPr>
          <w:rFonts w:ascii="Times New Roman" w:hAnsi="Times New Roman" w:cs="Times New Roman"/>
          <w:sz w:val="28"/>
          <w:szCs w:val="28"/>
        </w:rPr>
        <w:t>10</w:t>
      </w:r>
      <w:r w:rsidRPr="007C37DC">
        <w:rPr>
          <w:rFonts w:ascii="Times New Roman" w:hAnsi="Times New Roman" w:cs="Times New Roman"/>
          <w:sz w:val="28"/>
          <w:szCs w:val="28"/>
        </w:rPr>
        <w:t>.</w:t>
      </w:r>
      <w:r w:rsidR="007C37DC" w:rsidRPr="007C37DC">
        <w:rPr>
          <w:rFonts w:ascii="Times New Roman" w:hAnsi="Times New Roman" w:cs="Times New Roman"/>
          <w:sz w:val="28"/>
          <w:szCs w:val="28"/>
        </w:rPr>
        <w:t>0</w:t>
      </w:r>
      <w:r w:rsidR="00990A48">
        <w:rPr>
          <w:rFonts w:ascii="Times New Roman" w:hAnsi="Times New Roman" w:cs="Times New Roman"/>
          <w:sz w:val="28"/>
          <w:szCs w:val="28"/>
        </w:rPr>
        <w:t>2</w:t>
      </w:r>
      <w:r w:rsidRPr="007C37DC">
        <w:rPr>
          <w:rFonts w:ascii="Times New Roman" w:hAnsi="Times New Roman" w:cs="Times New Roman"/>
          <w:sz w:val="28"/>
          <w:szCs w:val="28"/>
        </w:rPr>
        <w:t>.202</w:t>
      </w:r>
      <w:r w:rsidR="00990A48">
        <w:rPr>
          <w:rFonts w:ascii="Times New Roman" w:hAnsi="Times New Roman" w:cs="Times New Roman"/>
          <w:sz w:val="28"/>
          <w:szCs w:val="28"/>
        </w:rPr>
        <w:t>5</w:t>
      </w:r>
      <w:r w:rsidRPr="007C37DC">
        <w:rPr>
          <w:rFonts w:ascii="Times New Roman" w:hAnsi="Times New Roman" w:cs="Times New Roman"/>
          <w:sz w:val="28"/>
          <w:szCs w:val="28"/>
        </w:rPr>
        <w:t>).</w:t>
      </w:r>
    </w:p>
    <w:sectPr w:rsidR="004A47E0" w:rsidRPr="004A47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70"/>
    <w:rsid w:val="00035104"/>
    <w:rsid w:val="00413C2C"/>
    <w:rsid w:val="004A47E0"/>
    <w:rsid w:val="007C37DC"/>
    <w:rsid w:val="00846CA1"/>
    <w:rsid w:val="00990A48"/>
    <w:rsid w:val="009C1B43"/>
    <w:rsid w:val="00E916D5"/>
    <w:rsid w:val="00ED4459"/>
    <w:rsid w:val="00F6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5185"/>
  <w15:chartTrackingRefBased/>
  <w15:docId w15:val="{FA9969F4-73AB-4985-8DE2-D094960E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2023-12-05T12:39:00Z</dcterms:created>
  <dcterms:modified xsi:type="dcterms:W3CDTF">2025-02-10T14:55:00Z</dcterms:modified>
</cp:coreProperties>
</file>